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10F" w:rsidRPr="0036710F" w:rsidRDefault="0036710F" w:rsidP="0036710F">
      <w:pPr>
        <w:pBdr>
          <w:bottom w:val="single" w:sz="6" w:space="4" w:color="999999"/>
        </w:pBdr>
        <w:shd w:val="clear" w:color="auto" w:fill="FFFFFF"/>
        <w:spacing w:after="225" w:line="480" w:lineRule="atLeast"/>
        <w:outlineLvl w:val="0"/>
        <w:rPr>
          <w:rFonts w:ascii="Arial" w:eastAsia="Times New Roman" w:hAnsi="Arial" w:cs="Arial"/>
          <w:color w:val="454545"/>
          <w:kern w:val="36"/>
          <w:sz w:val="38"/>
          <w:szCs w:val="38"/>
        </w:rPr>
      </w:pPr>
      <w:bookmarkStart w:id="0" w:name="_GoBack"/>
      <w:bookmarkEnd w:id="0"/>
      <w:r w:rsidRPr="0036710F">
        <w:rPr>
          <w:rFonts w:ascii="Arial" w:eastAsia="Times New Roman" w:hAnsi="Arial" w:cs="Arial"/>
          <w:color w:val="454545"/>
          <w:kern w:val="36"/>
          <w:sz w:val="38"/>
          <w:szCs w:val="38"/>
        </w:rPr>
        <w:t>Rehiring a UC Retiree</w:t>
      </w:r>
    </w:p>
    <w:p w:rsidR="0036710F" w:rsidRPr="0036710F" w:rsidRDefault="0036710F" w:rsidP="0036710F">
      <w:pPr>
        <w:shd w:val="clear" w:color="auto" w:fill="FFFFFF"/>
        <w:spacing w:after="0" w:line="315" w:lineRule="atLeast"/>
        <w:rPr>
          <w:rFonts w:ascii="Arial" w:eastAsia="Times New Roman" w:hAnsi="Arial" w:cs="Arial"/>
          <w:color w:val="404040"/>
          <w:sz w:val="21"/>
          <w:szCs w:val="21"/>
        </w:rPr>
      </w:pPr>
      <w:r w:rsidRPr="0036710F">
        <w:rPr>
          <w:rFonts w:ascii="Arial" w:eastAsia="Times New Roman" w:hAnsi="Arial" w:cs="Arial"/>
          <w:color w:val="404040"/>
          <w:sz w:val="21"/>
          <w:szCs w:val="21"/>
        </w:rPr>
        <w:t>To ensure the effectiveness of the University of California's practices regarding the reemployment of retirees, the University has enacted a policy for retired UC employees who return to UC in Staff or Senior Management Group (SMG) positions.</w:t>
      </w:r>
    </w:p>
    <w:p w:rsidR="0036710F" w:rsidRPr="0036710F" w:rsidRDefault="0036710F" w:rsidP="0036710F">
      <w:pPr>
        <w:shd w:val="clear" w:color="auto" w:fill="FFFFFF"/>
        <w:spacing w:after="0" w:line="315" w:lineRule="atLeast"/>
        <w:rPr>
          <w:rFonts w:ascii="Arial" w:eastAsia="Times New Roman" w:hAnsi="Arial" w:cs="Arial"/>
          <w:color w:val="404040"/>
          <w:sz w:val="21"/>
          <w:szCs w:val="21"/>
        </w:rPr>
      </w:pPr>
    </w:p>
    <w:p w:rsidR="0036710F" w:rsidRPr="0036710F" w:rsidRDefault="0036710F" w:rsidP="0036710F">
      <w:pPr>
        <w:shd w:val="clear" w:color="auto" w:fill="FFFFFF"/>
        <w:spacing w:after="0" w:line="315" w:lineRule="atLeast"/>
        <w:rPr>
          <w:rFonts w:ascii="Arial" w:eastAsia="Times New Roman" w:hAnsi="Arial" w:cs="Arial"/>
          <w:color w:val="404040"/>
          <w:sz w:val="21"/>
          <w:szCs w:val="21"/>
        </w:rPr>
      </w:pPr>
      <w:r w:rsidRPr="0036710F">
        <w:rPr>
          <w:rFonts w:ascii="Arial" w:eastAsia="Times New Roman" w:hAnsi="Arial" w:cs="Arial"/>
          <w:color w:val="404040"/>
          <w:sz w:val="21"/>
          <w:szCs w:val="21"/>
        </w:rPr>
        <w:t>Under the policy, retirees may be reemployed by the University in accordance with the provisions of the policy in certain instances to help fill a particular staffing need on a part-time basis and for limited duration as a result of University Need.</w:t>
      </w:r>
    </w:p>
    <w:p w:rsidR="0036710F" w:rsidRPr="0036710F" w:rsidRDefault="0036710F" w:rsidP="0036710F">
      <w:pPr>
        <w:shd w:val="clear" w:color="auto" w:fill="FFFFFF"/>
        <w:spacing w:after="0" w:line="315" w:lineRule="atLeast"/>
        <w:rPr>
          <w:rFonts w:ascii="Arial" w:eastAsia="Times New Roman" w:hAnsi="Arial" w:cs="Arial"/>
          <w:color w:val="404040"/>
          <w:sz w:val="21"/>
          <w:szCs w:val="21"/>
        </w:rPr>
      </w:pPr>
    </w:p>
    <w:p w:rsidR="0036710F" w:rsidRPr="0036710F" w:rsidRDefault="0036710F" w:rsidP="0036710F">
      <w:pPr>
        <w:shd w:val="clear" w:color="auto" w:fill="FFFFFF"/>
        <w:spacing w:after="0" w:line="315" w:lineRule="atLeast"/>
        <w:rPr>
          <w:rFonts w:ascii="Arial" w:eastAsia="Times New Roman" w:hAnsi="Arial" w:cs="Arial"/>
          <w:i/>
          <w:color w:val="404040"/>
          <w:sz w:val="21"/>
          <w:szCs w:val="21"/>
        </w:rPr>
      </w:pPr>
      <w:r w:rsidRPr="0036710F">
        <w:rPr>
          <w:rFonts w:ascii="Arial" w:eastAsia="Times New Roman" w:hAnsi="Arial" w:cs="Arial"/>
          <w:b/>
          <w:bCs/>
          <w:i/>
          <w:color w:val="404040"/>
          <w:sz w:val="21"/>
          <w:szCs w:val="21"/>
          <w:bdr w:val="none" w:sz="0" w:space="0" w:color="auto" w:frame="1"/>
        </w:rPr>
        <w:t>Note:  All reemployment of retirees, including extensions, requires approval through HR process prior to job offer and hire.   </w:t>
      </w:r>
    </w:p>
    <w:p w:rsidR="0036710F" w:rsidRPr="0036710F" w:rsidRDefault="0036710F" w:rsidP="0036710F">
      <w:pPr>
        <w:shd w:val="clear" w:color="auto" w:fill="FFFFFF"/>
        <w:spacing w:after="0" w:line="315" w:lineRule="atLeast"/>
        <w:rPr>
          <w:rFonts w:ascii="Arial" w:eastAsia="Times New Roman" w:hAnsi="Arial" w:cs="Arial"/>
          <w:i/>
          <w:color w:val="404040"/>
          <w:sz w:val="21"/>
          <w:szCs w:val="21"/>
        </w:rPr>
      </w:pPr>
      <w:r w:rsidRPr="0036710F">
        <w:rPr>
          <w:rFonts w:ascii="Arial" w:eastAsia="Times New Roman" w:hAnsi="Arial" w:cs="Arial"/>
          <w:b/>
          <w:bCs/>
          <w:i/>
          <w:color w:val="404040"/>
          <w:sz w:val="21"/>
          <w:szCs w:val="21"/>
          <w:bdr w:val="none" w:sz="0" w:space="0" w:color="auto" w:frame="1"/>
        </w:rPr>
        <w:t>Please contact </w:t>
      </w:r>
      <w:r w:rsidRPr="0036710F">
        <w:rPr>
          <w:rFonts w:ascii="Arial" w:eastAsia="Times New Roman" w:hAnsi="Arial" w:cs="Arial"/>
          <w:b/>
          <w:bCs/>
          <w:i/>
          <w:color w:val="404040"/>
          <w:sz w:val="21"/>
          <w:szCs w:val="21"/>
        </w:rPr>
        <w:t xml:space="preserve">the </w:t>
      </w:r>
      <w:hyperlink r:id="rId6" w:history="1">
        <w:r w:rsidRPr="00E56EFB">
          <w:rPr>
            <w:rStyle w:val="Hyperlink"/>
            <w:rFonts w:ascii="Arial" w:eastAsia="Times New Roman" w:hAnsi="Arial" w:cs="Arial"/>
            <w:b/>
            <w:bCs/>
            <w:i/>
            <w:sz w:val="21"/>
            <w:szCs w:val="21"/>
          </w:rPr>
          <w:t>Human Resources Officer (HRO)</w:t>
        </w:r>
        <w:r w:rsidRPr="00E56EFB">
          <w:rPr>
            <w:rStyle w:val="Hyperlink"/>
            <w:rFonts w:ascii="Arial" w:eastAsia="Times New Roman" w:hAnsi="Arial" w:cs="Arial"/>
            <w:b/>
            <w:bCs/>
            <w:i/>
            <w:sz w:val="21"/>
            <w:szCs w:val="21"/>
            <w:bdr w:val="none" w:sz="0" w:space="0" w:color="auto" w:frame="1"/>
          </w:rPr>
          <w:t> </w:t>
        </w:r>
      </w:hyperlink>
      <w:r w:rsidRPr="0036710F">
        <w:rPr>
          <w:rFonts w:ascii="Arial" w:eastAsia="Times New Roman" w:hAnsi="Arial" w:cs="Arial"/>
          <w:b/>
          <w:bCs/>
          <w:i/>
          <w:color w:val="404040"/>
          <w:sz w:val="21"/>
          <w:szCs w:val="21"/>
          <w:bdr w:val="none" w:sz="0" w:space="0" w:color="auto" w:frame="1"/>
        </w:rPr>
        <w:t>prior to the appointment of any retiree, to ensure you understand the restrictions and the grandfather provisions noted in policy</w:t>
      </w:r>
    </w:p>
    <w:p w:rsidR="0036710F" w:rsidRPr="0036710F" w:rsidRDefault="0036710F" w:rsidP="0036710F">
      <w:pPr>
        <w:shd w:val="clear" w:color="auto" w:fill="FFFFFF"/>
        <w:spacing w:after="0" w:line="315" w:lineRule="atLeast"/>
        <w:rPr>
          <w:rFonts w:ascii="Arial" w:eastAsia="Times New Roman" w:hAnsi="Arial" w:cs="Arial"/>
          <w:b/>
          <w:bCs/>
          <w:i/>
          <w:color w:val="404040"/>
          <w:sz w:val="21"/>
          <w:szCs w:val="21"/>
          <w:bdr w:val="none" w:sz="0" w:space="0" w:color="auto" w:frame="1"/>
        </w:rPr>
      </w:pPr>
      <w:r w:rsidRPr="0036710F">
        <w:rPr>
          <w:rFonts w:ascii="Arial" w:eastAsia="Times New Roman" w:hAnsi="Arial" w:cs="Arial"/>
          <w:b/>
          <w:bCs/>
          <w:i/>
          <w:color w:val="404040"/>
          <w:sz w:val="21"/>
          <w:szCs w:val="21"/>
          <w:bdr w:val="none" w:sz="0" w:space="0" w:color="auto" w:frame="1"/>
        </w:rPr>
        <w:t>The policy applies to former employees who elect either lump sum cash out or a UCRP monthly retirement benefit.  It includes the following provisions:</w:t>
      </w:r>
    </w:p>
    <w:p w:rsidR="0036710F" w:rsidRPr="0036710F" w:rsidRDefault="0036710F" w:rsidP="0036710F">
      <w:pPr>
        <w:shd w:val="clear" w:color="auto" w:fill="FFFFFF"/>
        <w:spacing w:after="0" w:line="315" w:lineRule="atLeast"/>
        <w:rPr>
          <w:rFonts w:ascii="Arial" w:eastAsia="Times New Roman" w:hAnsi="Arial" w:cs="Arial"/>
          <w:color w:val="404040"/>
          <w:sz w:val="21"/>
          <w:szCs w:val="21"/>
        </w:rPr>
      </w:pPr>
    </w:p>
    <w:p w:rsidR="0036710F" w:rsidRPr="0036710F" w:rsidRDefault="0036710F" w:rsidP="0036710F">
      <w:pPr>
        <w:numPr>
          <w:ilvl w:val="0"/>
          <w:numId w:val="1"/>
        </w:numPr>
        <w:shd w:val="clear" w:color="auto" w:fill="FFFFFF"/>
        <w:spacing w:after="0" w:line="315" w:lineRule="atLeast"/>
        <w:ind w:left="480"/>
        <w:rPr>
          <w:rFonts w:ascii="Arial" w:eastAsia="Times New Roman" w:hAnsi="Arial" w:cs="Arial"/>
          <w:color w:val="404040"/>
          <w:sz w:val="21"/>
          <w:szCs w:val="21"/>
        </w:rPr>
      </w:pPr>
      <w:r w:rsidRPr="0036710F">
        <w:rPr>
          <w:rFonts w:ascii="Arial" w:eastAsia="Times New Roman" w:hAnsi="Arial" w:cs="Arial"/>
          <w:color w:val="404040"/>
          <w:sz w:val="21"/>
          <w:szCs w:val="21"/>
        </w:rPr>
        <w:t>Reemployment must result from University need, for example: the retired employee possesses skills and institutional knowledge that the hiring department cannot otherwise obtain with equal cost effectiveness; the hiring department anticipates a prolonged process for hiring a replacement; or the hiring department anticipates that the retired employee will assist the replacement in acquiring necessary skills and knowledge.</w:t>
      </w:r>
    </w:p>
    <w:p w:rsidR="0036710F" w:rsidRPr="0036710F" w:rsidRDefault="0036710F" w:rsidP="0036710F">
      <w:pPr>
        <w:numPr>
          <w:ilvl w:val="0"/>
          <w:numId w:val="1"/>
        </w:numPr>
        <w:shd w:val="clear" w:color="auto" w:fill="FFFFFF"/>
        <w:spacing w:after="0" w:line="315" w:lineRule="atLeast"/>
        <w:ind w:left="480"/>
        <w:rPr>
          <w:rFonts w:ascii="Arial" w:eastAsia="Times New Roman" w:hAnsi="Arial" w:cs="Arial"/>
          <w:color w:val="404040"/>
          <w:sz w:val="21"/>
          <w:szCs w:val="21"/>
        </w:rPr>
      </w:pPr>
      <w:r w:rsidRPr="0036710F">
        <w:rPr>
          <w:rFonts w:ascii="Arial" w:eastAsia="Times New Roman" w:hAnsi="Arial" w:cs="Arial"/>
          <w:color w:val="404040"/>
          <w:sz w:val="21"/>
          <w:szCs w:val="21"/>
        </w:rPr>
        <w:t>Reemployment must not occur until there has been a break in service of at least 30 days, and preferably 90 days. In addition, employees who have not reached normal retirement age (defined by UCRP as age 60 for most members and age 50 for Safety members), must not engage in discussions concerning reemployment until after they have received their first monthly payment or lump sum cash out or 30 days after separation, whichever is later.</w:t>
      </w:r>
    </w:p>
    <w:p w:rsidR="0036710F" w:rsidRPr="0036710F" w:rsidRDefault="0036710F" w:rsidP="0036710F">
      <w:pPr>
        <w:numPr>
          <w:ilvl w:val="0"/>
          <w:numId w:val="1"/>
        </w:numPr>
        <w:shd w:val="clear" w:color="auto" w:fill="FFFFFF"/>
        <w:spacing w:after="0" w:line="315" w:lineRule="atLeast"/>
        <w:ind w:left="480"/>
        <w:rPr>
          <w:rFonts w:ascii="Arial" w:eastAsia="Times New Roman" w:hAnsi="Arial" w:cs="Arial"/>
          <w:color w:val="404040"/>
          <w:sz w:val="21"/>
          <w:szCs w:val="21"/>
        </w:rPr>
      </w:pPr>
      <w:r w:rsidRPr="0036710F">
        <w:rPr>
          <w:rFonts w:ascii="Arial" w:eastAsia="Times New Roman" w:hAnsi="Arial" w:cs="Arial"/>
          <w:color w:val="404040"/>
          <w:sz w:val="21"/>
          <w:szCs w:val="21"/>
        </w:rPr>
        <w:t xml:space="preserve">The appointment must be </w:t>
      </w:r>
      <w:r w:rsidRPr="0036710F">
        <w:rPr>
          <w:rFonts w:ascii="Arial" w:eastAsia="Times New Roman" w:hAnsi="Arial" w:cs="Arial"/>
          <w:b/>
          <w:i/>
          <w:color w:val="404040"/>
          <w:sz w:val="21"/>
          <w:szCs w:val="21"/>
        </w:rPr>
        <w:t>limited to no more than 43 percent time in a 12-month period</w:t>
      </w:r>
      <w:r w:rsidRPr="0036710F">
        <w:rPr>
          <w:rFonts w:ascii="Arial" w:eastAsia="Times New Roman" w:hAnsi="Arial" w:cs="Arial"/>
          <w:color w:val="404040"/>
          <w:sz w:val="21"/>
          <w:szCs w:val="21"/>
        </w:rPr>
        <w:t>.</w:t>
      </w:r>
    </w:p>
    <w:p w:rsidR="0036710F" w:rsidRPr="0036710F" w:rsidRDefault="0036710F" w:rsidP="0036710F">
      <w:pPr>
        <w:numPr>
          <w:ilvl w:val="0"/>
          <w:numId w:val="1"/>
        </w:numPr>
        <w:shd w:val="clear" w:color="auto" w:fill="FFFFFF"/>
        <w:spacing w:after="0" w:line="315" w:lineRule="atLeast"/>
        <w:ind w:left="480"/>
        <w:rPr>
          <w:rFonts w:ascii="Arial" w:eastAsia="Times New Roman" w:hAnsi="Arial" w:cs="Arial"/>
          <w:color w:val="404040"/>
          <w:sz w:val="21"/>
          <w:szCs w:val="21"/>
        </w:rPr>
      </w:pPr>
      <w:r w:rsidRPr="0036710F">
        <w:rPr>
          <w:rFonts w:ascii="Arial" w:eastAsia="Times New Roman" w:hAnsi="Arial" w:cs="Arial"/>
          <w:color w:val="404040"/>
          <w:sz w:val="21"/>
          <w:szCs w:val="21"/>
        </w:rPr>
        <w:t xml:space="preserve">Employment of a retiree </w:t>
      </w:r>
      <w:r w:rsidRPr="0036710F">
        <w:rPr>
          <w:rFonts w:ascii="Arial" w:eastAsia="Times New Roman" w:hAnsi="Arial" w:cs="Arial"/>
          <w:b/>
          <w:i/>
          <w:color w:val="404040"/>
          <w:sz w:val="21"/>
          <w:szCs w:val="21"/>
        </w:rPr>
        <w:t>must not exceed a total of 12 months</w:t>
      </w:r>
      <w:r w:rsidRPr="0036710F">
        <w:rPr>
          <w:rFonts w:ascii="Arial" w:eastAsia="Times New Roman" w:hAnsi="Arial" w:cs="Arial"/>
          <w:color w:val="404040"/>
          <w:sz w:val="21"/>
          <w:szCs w:val="21"/>
        </w:rPr>
        <w:t>. If reemployment is necessary after 12 months, the request for continued employment must follow the same policy approval process as the original appointment under policy.</w:t>
      </w:r>
    </w:p>
    <w:p w:rsidR="0036710F" w:rsidRPr="0036710F" w:rsidRDefault="0036710F" w:rsidP="0036710F">
      <w:pPr>
        <w:numPr>
          <w:ilvl w:val="0"/>
          <w:numId w:val="1"/>
        </w:numPr>
        <w:shd w:val="clear" w:color="auto" w:fill="FFFFFF"/>
        <w:spacing w:after="0" w:line="315" w:lineRule="atLeast"/>
        <w:ind w:left="480"/>
        <w:rPr>
          <w:rFonts w:ascii="Arial" w:eastAsia="Times New Roman" w:hAnsi="Arial" w:cs="Arial"/>
          <w:color w:val="404040"/>
          <w:sz w:val="21"/>
          <w:szCs w:val="21"/>
        </w:rPr>
      </w:pPr>
      <w:r w:rsidRPr="0036710F">
        <w:rPr>
          <w:rFonts w:ascii="Arial" w:eastAsia="Times New Roman" w:hAnsi="Arial" w:cs="Arial"/>
          <w:color w:val="404040"/>
          <w:sz w:val="21"/>
          <w:szCs w:val="21"/>
        </w:rPr>
        <w:t>When a retired employee is reemployed on a temporary basis into a career position, the job must be posted and a search begun within 30 days of the vacancy being created, and a minimum 30-day recruitment period must be held.</w:t>
      </w:r>
    </w:p>
    <w:p w:rsidR="0036710F" w:rsidRPr="0036710F" w:rsidRDefault="0036710F" w:rsidP="0036710F">
      <w:pPr>
        <w:shd w:val="clear" w:color="auto" w:fill="FFFFFF"/>
        <w:spacing w:after="0" w:line="315" w:lineRule="atLeast"/>
        <w:rPr>
          <w:rFonts w:ascii="Arial" w:eastAsia="Times New Roman" w:hAnsi="Arial" w:cs="Arial"/>
          <w:color w:val="404040"/>
          <w:sz w:val="21"/>
          <w:szCs w:val="21"/>
        </w:rPr>
      </w:pPr>
      <w:r w:rsidRPr="0036710F">
        <w:rPr>
          <w:rFonts w:ascii="Arial" w:eastAsia="Times New Roman" w:hAnsi="Arial" w:cs="Arial"/>
          <w:b/>
          <w:bCs/>
          <w:color w:val="404040"/>
          <w:sz w:val="21"/>
          <w:szCs w:val="21"/>
          <w:bdr w:val="none" w:sz="0" w:space="0" w:color="auto" w:frame="1"/>
        </w:rPr>
        <w:t>Department Responsibilities:</w:t>
      </w:r>
    </w:p>
    <w:p w:rsidR="0036710F" w:rsidRPr="0036710F" w:rsidRDefault="0036710F" w:rsidP="0036710F">
      <w:pPr>
        <w:numPr>
          <w:ilvl w:val="0"/>
          <w:numId w:val="2"/>
        </w:numPr>
        <w:shd w:val="clear" w:color="auto" w:fill="FFFFFF"/>
        <w:spacing w:after="0" w:line="315" w:lineRule="atLeast"/>
        <w:ind w:left="480"/>
        <w:rPr>
          <w:rFonts w:ascii="Arial" w:eastAsia="Times New Roman" w:hAnsi="Arial" w:cs="Arial"/>
          <w:color w:val="404040"/>
          <w:sz w:val="21"/>
          <w:szCs w:val="21"/>
        </w:rPr>
      </w:pPr>
      <w:r w:rsidRPr="0036710F">
        <w:rPr>
          <w:rFonts w:ascii="Arial" w:eastAsia="Times New Roman" w:hAnsi="Arial" w:cs="Arial"/>
          <w:color w:val="404040"/>
          <w:sz w:val="21"/>
          <w:szCs w:val="21"/>
        </w:rPr>
        <w:t>Contact </w:t>
      </w:r>
      <w:hyperlink r:id="rId7" w:history="1">
        <w:r w:rsidRPr="00E62F62">
          <w:rPr>
            <w:rFonts w:ascii="Arial" w:eastAsia="Times New Roman" w:hAnsi="Arial" w:cs="Arial"/>
            <w:bCs/>
            <w:color w:val="0000FF"/>
            <w:sz w:val="21"/>
            <w:szCs w:val="21"/>
            <w:u w:val="single"/>
            <w:bdr w:val="none" w:sz="0" w:space="0" w:color="auto" w:frame="1"/>
          </w:rPr>
          <w:t>HRO</w:t>
        </w:r>
      </w:hyperlink>
      <w:r w:rsidRPr="0036710F">
        <w:rPr>
          <w:rFonts w:ascii="Arial" w:eastAsia="Times New Roman" w:hAnsi="Arial" w:cs="Arial"/>
          <w:color w:val="404040"/>
          <w:sz w:val="21"/>
          <w:szCs w:val="21"/>
        </w:rPr>
        <w:t> to discuss the nature of the request, appointment type action, i.e. Limited Appointment, contract, etc. and to determine if the retiree is eligible for re-employment under the terms of the</w:t>
      </w:r>
      <w:r w:rsidR="00996165">
        <w:rPr>
          <w:rFonts w:ascii="Arial" w:eastAsia="Times New Roman" w:hAnsi="Arial" w:cs="Arial"/>
          <w:color w:val="404040"/>
          <w:sz w:val="21"/>
          <w:szCs w:val="21"/>
        </w:rPr>
        <w:t xml:space="preserve"> </w:t>
      </w:r>
      <w:hyperlink r:id="rId8" w:history="1">
        <w:r w:rsidRPr="003D1DC1">
          <w:rPr>
            <w:rFonts w:ascii="Arial" w:eastAsia="Times New Roman" w:hAnsi="Arial" w:cs="Arial"/>
            <w:color w:val="0000FF"/>
            <w:sz w:val="21"/>
            <w:szCs w:val="21"/>
            <w:u w:val="single"/>
            <w:bdr w:val="none" w:sz="0" w:space="0" w:color="auto" w:frame="1"/>
          </w:rPr>
          <w:t>UC Policy, 2.325- Reemployment of UC Retired Employees into Staff Management Group and Staff Positions</w:t>
        </w:r>
      </w:hyperlink>
      <w:r w:rsidRPr="0036710F">
        <w:rPr>
          <w:rFonts w:ascii="Arial" w:eastAsia="Times New Roman" w:hAnsi="Arial" w:cs="Arial"/>
          <w:color w:val="0000FF"/>
          <w:sz w:val="21"/>
          <w:szCs w:val="21"/>
          <w:u w:val="single"/>
        </w:rPr>
        <w:t>.</w:t>
      </w:r>
    </w:p>
    <w:p w:rsidR="0036710F" w:rsidRPr="0036710F" w:rsidRDefault="0036710F" w:rsidP="0036710F">
      <w:pPr>
        <w:numPr>
          <w:ilvl w:val="0"/>
          <w:numId w:val="3"/>
        </w:numPr>
        <w:shd w:val="clear" w:color="auto" w:fill="FFFFFF"/>
        <w:spacing w:after="0" w:line="315" w:lineRule="atLeast"/>
        <w:ind w:left="480"/>
        <w:rPr>
          <w:rFonts w:ascii="Arial" w:eastAsia="Times New Roman" w:hAnsi="Arial" w:cs="Arial"/>
          <w:color w:val="404040"/>
          <w:sz w:val="21"/>
          <w:szCs w:val="21"/>
        </w:rPr>
      </w:pPr>
      <w:r w:rsidRPr="0036710F">
        <w:rPr>
          <w:rFonts w:ascii="Arial" w:eastAsia="Times New Roman" w:hAnsi="Arial" w:cs="Arial"/>
          <w:color w:val="404040"/>
          <w:sz w:val="21"/>
          <w:szCs w:val="21"/>
        </w:rPr>
        <w:t>Submit the position description to </w:t>
      </w:r>
      <w:hyperlink r:id="rId9" w:history="1">
        <w:r w:rsidRPr="003D1DC1">
          <w:rPr>
            <w:rFonts w:ascii="Arial" w:eastAsia="Times New Roman" w:hAnsi="Arial" w:cs="Arial"/>
            <w:color w:val="0000FF"/>
            <w:sz w:val="21"/>
            <w:szCs w:val="21"/>
            <w:u w:val="single"/>
            <w:bdr w:val="none" w:sz="0" w:space="0" w:color="auto" w:frame="1"/>
          </w:rPr>
          <w:t>HRO</w:t>
        </w:r>
      </w:hyperlink>
      <w:r w:rsidRPr="0036710F">
        <w:rPr>
          <w:rFonts w:ascii="Arial" w:eastAsia="Times New Roman" w:hAnsi="Arial" w:cs="Arial"/>
          <w:color w:val="404040"/>
          <w:sz w:val="21"/>
          <w:szCs w:val="21"/>
        </w:rPr>
        <w:t> for proper classification.</w:t>
      </w:r>
    </w:p>
    <w:p w:rsidR="0036710F" w:rsidRPr="0036710F" w:rsidRDefault="0036710F" w:rsidP="0036710F">
      <w:pPr>
        <w:numPr>
          <w:ilvl w:val="0"/>
          <w:numId w:val="3"/>
        </w:numPr>
        <w:shd w:val="clear" w:color="auto" w:fill="FFFFFF"/>
        <w:spacing w:after="0" w:line="315" w:lineRule="atLeast"/>
        <w:ind w:left="480"/>
        <w:rPr>
          <w:rFonts w:ascii="Arial" w:eastAsia="Times New Roman" w:hAnsi="Arial" w:cs="Arial"/>
          <w:color w:val="404040"/>
          <w:sz w:val="21"/>
          <w:szCs w:val="21"/>
        </w:rPr>
      </w:pPr>
      <w:r w:rsidRPr="0036710F">
        <w:rPr>
          <w:rFonts w:ascii="Arial" w:eastAsia="Times New Roman" w:hAnsi="Arial" w:cs="Arial"/>
          <w:color w:val="404040"/>
          <w:sz w:val="21"/>
          <w:szCs w:val="21"/>
        </w:rPr>
        <w:lastRenderedPageBreak/>
        <w:t>Ensure the retiree contacts the </w:t>
      </w:r>
      <w:hyperlink r:id="rId10" w:history="1">
        <w:r w:rsidRPr="00E56EFB">
          <w:rPr>
            <w:rFonts w:ascii="Arial" w:eastAsia="Times New Roman" w:hAnsi="Arial" w:cs="Arial"/>
            <w:color w:val="0000FF"/>
            <w:sz w:val="21"/>
            <w:szCs w:val="21"/>
            <w:u w:val="single"/>
            <w:bdr w:val="none" w:sz="0" w:space="0" w:color="auto" w:frame="1"/>
          </w:rPr>
          <w:t>Benefits Office</w:t>
        </w:r>
      </w:hyperlink>
      <w:r w:rsidRPr="0036710F">
        <w:rPr>
          <w:rFonts w:ascii="Arial" w:eastAsia="Times New Roman" w:hAnsi="Arial" w:cs="Arial"/>
          <w:color w:val="404040"/>
          <w:sz w:val="21"/>
          <w:szCs w:val="21"/>
        </w:rPr>
        <w:t> to determine what effect re-employment would have on retirement benefits. (eg., Medicare Factsheet for Employees and Retirees)</w:t>
      </w:r>
    </w:p>
    <w:p w:rsidR="0036710F" w:rsidRPr="0036710F" w:rsidRDefault="0036710F" w:rsidP="0036710F">
      <w:pPr>
        <w:numPr>
          <w:ilvl w:val="0"/>
          <w:numId w:val="3"/>
        </w:numPr>
        <w:shd w:val="clear" w:color="auto" w:fill="FFFFFF"/>
        <w:spacing w:after="0" w:line="315" w:lineRule="atLeast"/>
        <w:ind w:left="480"/>
        <w:rPr>
          <w:rFonts w:ascii="Arial" w:eastAsia="Times New Roman" w:hAnsi="Arial" w:cs="Arial"/>
          <w:color w:val="404040"/>
          <w:sz w:val="21"/>
          <w:szCs w:val="21"/>
        </w:rPr>
      </w:pPr>
      <w:r w:rsidRPr="0036710F">
        <w:rPr>
          <w:rFonts w:ascii="Arial" w:eastAsia="Times New Roman" w:hAnsi="Arial" w:cs="Arial"/>
          <w:color w:val="404040"/>
          <w:sz w:val="21"/>
          <w:szCs w:val="21"/>
        </w:rPr>
        <w:t xml:space="preserve">Complete the </w:t>
      </w:r>
      <w:hyperlink r:id="rId11" w:history="1">
        <w:r w:rsidR="00996165" w:rsidRPr="00996165">
          <w:rPr>
            <w:rStyle w:val="Hyperlink"/>
            <w:rFonts w:ascii="Arial" w:eastAsia="Times New Roman" w:hAnsi="Arial" w:cs="Arial"/>
            <w:sz w:val="21"/>
            <w:szCs w:val="21"/>
          </w:rPr>
          <w:t>Retired Employee Rehire Approvals Form</w:t>
        </w:r>
      </w:hyperlink>
      <w:r w:rsidR="00996165">
        <w:rPr>
          <w:rFonts w:ascii="Arial" w:eastAsia="Times New Roman" w:hAnsi="Arial" w:cs="Arial"/>
          <w:color w:val="404040"/>
          <w:sz w:val="21"/>
          <w:szCs w:val="21"/>
        </w:rPr>
        <w:t xml:space="preserve"> to just</w:t>
      </w:r>
      <w:r w:rsidRPr="0036710F">
        <w:rPr>
          <w:rFonts w:ascii="Arial" w:eastAsia="Times New Roman" w:hAnsi="Arial" w:cs="Arial"/>
          <w:color w:val="404040"/>
          <w:sz w:val="21"/>
          <w:szCs w:val="21"/>
        </w:rPr>
        <w:t>ify your request based on University Need and route to your Employment Consultant/Recruiter in central HR.</w:t>
      </w:r>
    </w:p>
    <w:p w:rsidR="0036710F" w:rsidRPr="0036710F" w:rsidRDefault="0036710F" w:rsidP="0036710F">
      <w:pPr>
        <w:numPr>
          <w:ilvl w:val="0"/>
          <w:numId w:val="3"/>
        </w:numPr>
        <w:shd w:val="clear" w:color="auto" w:fill="FFFFFF"/>
        <w:spacing w:after="0" w:line="315" w:lineRule="atLeast"/>
        <w:ind w:left="480"/>
        <w:rPr>
          <w:rFonts w:ascii="Arial" w:eastAsia="Times New Roman" w:hAnsi="Arial" w:cs="Arial"/>
          <w:color w:val="404040"/>
          <w:sz w:val="21"/>
          <w:szCs w:val="21"/>
        </w:rPr>
      </w:pPr>
      <w:r w:rsidRPr="0036710F">
        <w:rPr>
          <w:rFonts w:ascii="Arial" w:eastAsia="Times New Roman" w:hAnsi="Arial" w:cs="Arial"/>
          <w:color w:val="404040"/>
          <w:sz w:val="21"/>
          <w:szCs w:val="21"/>
        </w:rPr>
        <w:t>Direct the retiree to contact the campus </w:t>
      </w:r>
      <w:hyperlink r:id="rId12" w:history="1">
        <w:r w:rsidRPr="0036710F">
          <w:rPr>
            <w:rFonts w:ascii="Arial" w:eastAsia="Times New Roman" w:hAnsi="Arial" w:cs="Arial"/>
            <w:color w:val="285091"/>
            <w:sz w:val="21"/>
            <w:szCs w:val="21"/>
            <w:bdr w:val="none" w:sz="0" w:space="0" w:color="auto" w:frame="1"/>
          </w:rPr>
          <w:t>Benefits Office</w:t>
        </w:r>
      </w:hyperlink>
      <w:r w:rsidRPr="0036710F">
        <w:rPr>
          <w:rFonts w:ascii="Arial" w:eastAsia="Times New Roman" w:hAnsi="Arial" w:cs="Arial"/>
          <w:color w:val="404040"/>
          <w:sz w:val="21"/>
          <w:szCs w:val="21"/>
        </w:rPr>
        <w:t> to obtain the </w:t>
      </w:r>
      <w:hyperlink r:id="rId13" w:history="1">
        <w:r w:rsidRPr="00D6340E">
          <w:rPr>
            <w:rStyle w:val="Hyperlink"/>
            <w:rFonts w:ascii="Arial" w:eastAsia="Times New Roman" w:hAnsi="Arial" w:cs="Arial"/>
            <w:sz w:val="21"/>
            <w:szCs w:val="21"/>
            <w:bdr w:val="none" w:sz="0" w:space="0" w:color="auto" w:frame="1"/>
          </w:rPr>
          <w:t>UCRP Rehired Retiree Election Form (UBEN 1039)</w:t>
        </w:r>
        <w:r w:rsidRPr="00D6340E">
          <w:rPr>
            <w:rStyle w:val="Hyperlink"/>
            <w:rFonts w:ascii="Arial" w:eastAsia="Times New Roman" w:hAnsi="Arial" w:cs="Arial"/>
            <w:sz w:val="21"/>
            <w:szCs w:val="21"/>
          </w:rPr>
          <w:t>,</w:t>
        </w:r>
      </w:hyperlink>
      <w:r w:rsidRPr="0036710F">
        <w:rPr>
          <w:rFonts w:ascii="Arial" w:eastAsia="Times New Roman" w:hAnsi="Arial" w:cs="Arial"/>
          <w:color w:val="404040"/>
          <w:sz w:val="21"/>
          <w:szCs w:val="21"/>
        </w:rPr>
        <w:t xml:space="preserve"> and if approved, complete and forward the form to Benefits prior to being hired.</w:t>
      </w:r>
    </w:p>
    <w:p w:rsidR="0036710F" w:rsidRPr="0036710F" w:rsidRDefault="0036710F" w:rsidP="0036710F">
      <w:pPr>
        <w:shd w:val="clear" w:color="auto" w:fill="FFFFFF"/>
        <w:spacing w:after="0" w:line="315" w:lineRule="atLeast"/>
        <w:rPr>
          <w:rFonts w:ascii="Arial" w:eastAsia="Times New Roman" w:hAnsi="Arial" w:cs="Arial"/>
          <w:color w:val="404040"/>
          <w:sz w:val="21"/>
          <w:szCs w:val="21"/>
        </w:rPr>
      </w:pPr>
      <w:r w:rsidRPr="0036710F">
        <w:rPr>
          <w:rFonts w:ascii="Arial" w:eastAsia="Times New Roman" w:hAnsi="Arial" w:cs="Arial"/>
          <w:b/>
          <w:bCs/>
          <w:color w:val="404040"/>
          <w:sz w:val="21"/>
          <w:szCs w:val="21"/>
          <w:bdr w:val="none" w:sz="0" w:space="0" w:color="auto" w:frame="1"/>
        </w:rPr>
        <w:t>Note:  Any significant change to the appointment requires consultation with HR and approval through campus process prior to the employment action</w:t>
      </w:r>
      <w:r w:rsidRPr="0036710F">
        <w:rPr>
          <w:rFonts w:ascii="Arial" w:eastAsia="Times New Roman" w:hAnsi="Arial" w:cs="Arial"/>
          <w:color w:val="404040"/>
          <w:sz w:val="21"/>
          <w:szCs w:val="21"/>
        </w:rPr>
        <w:t>.</w:t>
      </w:r>
    </w:p>
    <w:p w:rsidR="0036710F" w:rsidRPr="0036710F" w:rsidRDefault="0036710F" w:rsidP="0036710F">
      <w:pPr>
        <w:shd w:val="clear" w:color="auto" w:fill="FFFFFF"/>
        <w:spacing w:after="0" w:line="315" w:lineRule="atLeast"/>
        <w:rPr>
          <w:rFonts w:ascii="Arial" w:eastAsia="Times New Roman" w:hAnsi="Arial" w:cs="Arial"/>
          <w:color w:val="404040"/>
          <w:sz w:val="21"/>
          <w:szCs w:val="21"/>
        </w:rPr>
      </w:pPr>
      <w:r w:rsidRPr="0036710F">
        <w:rPr>
          <w:rFonts w:ascii="Arial" w:eastAsia="Times New Roman" w:hAnsi="Arial" w:cs="Arial"/>
          <w:b/>
          <w:bCs/>
          <w:color w:val="404040"/>
          <w:sz w:val="21"/>
          <w:szCs w:val="21"/>
          <w:bdr w:val="none" w:sz="0" w:space="0" w:color="auto" w:frame="1"/>
        </w:rPr>
        <w:t>Employment Consultant/Recruiter Responsibilities:</w:t>
      </w:r>
    </w:p>
    <w:p w:rsidR="0036710F" w:rsidRPr="0036710F" w:rsidRDefault="0036710F" w:rsidP="0036710F">
      <w:pPr>
        <w:numPr>
          <w:ilvl w:val="0"/>
          <w:numId w:val="4"/>
        </w:numPr>
        <w:shd w:val="clear" w:color="auto" w:fill="FFFFFF"/>
        <w:spacing w:after="0" w:line="315" w:lineRule="atLeast"/>
        <w:ind w:left="480"/>
        <w:rPr>
          <w:rFonts w:ascii="Arial" w:eastAsia="Times New Roman" w:hAnsi="Arial" w:cs="Arial"/>
          <w:color w:val="404040"/>
          <w:sz w:val="21"/>
          <w:szCs w:val="21"/>
        </w:rPr>
      </w:pPr>
      <w:r w:rsidRPr="0036710F">
        <w:rPr>
          <w:rFonts w:ascii="Arial" w:eastAsia="Times New Roman" w:hAnsi="Arial" w:cs="Arial"/>
          <w:color w:val="404040"/>
          <w:sz w:val="21"/>
          <w:szCs w:val="21"/>
        </w:rPr>
        <w:t>Reviews the request for compliance to policy, i.e. appointment type, percentage, duration of the appointment, etc. and routes through campus approval process.</w:t>
      </w:r>
    </w:p>
    <w:p w:rsidR="0036710F" w:rsidRPr="0036710F" w:rsidRDefault="0036710F" w:rsidP="0036710F">
      <w:pPr>
        <w:numPr>
          <w:ilvl w:val="1"/>
          <w:numId w:val="4"/>
        </w:numPr>
        <w:shd w:val="clear" w:color="auto" w:fill="FFFFFF"/>
        <w:spacing w:after="0" w:line="315" w:lineRule="atLeast"/>
        <w:ind w:left="960"/>
        <w:rPr>
          <w:rFonts w:ascii="Arial" w:eastAsia="Times New Roman" w:hAnsi="Arial" w:cs="Arial"/>
          <w:color w:val="404040"/>
          <w:sz w:val="21"/>
          <w:szCs w:val="21"/>
        </w:rPr>
      </w:pPr>
      <w:r w:rsidRPr="0036710F">
        <w:rPr>
          <w:rFonts w:ascii="Arial" w:eastAsia="Times New Roman" w:hAnsi="Arial" w:cs="Arial"/>
          <w:color w:val="404040"/>
          <w:sz w:val="21"/>
          <w:szCs w:val="21"/>
        </w:rPr>
        <w:t>Submits the request, following policy guidelines, to the Employment Manager who will review with Chief Human Resources Officer for approval.  Note: exceptions to policy will require the Chancellor’s approval.</w:t>
      </w:r>
    </w:p>
    <w:p w:rsidR="0036710F" w:rsidRPr="0036710F" w:rsidRDefault="0036710F" w:rsidP="0036710F">
      <w:pPr>
        <w:numPr>
          <w:ilvl w:val="0"/>
          <w:numId w:val="4"/>
        </w:numPr>
        <w:shd w:val="clear" w:color="auto" w:fill="FFFFFF"/>
        <w:spacing w:after="0" w:line="315" w:lineRule="atLeast"/>
        <w:ind w:left="480"/>
        <w:rPr>
          <w:rFonts w:ascii="Arial" w:eastAsia="Times New Roman" w:hAnsi="Arial" w:cs="Arial"/>
          <w:color w:val="404040"/>
          <w:sz w:val="21"/>
          <w:szCs w:val="21"/>
        </w:rPr>
      </w:pPr>
      <w:r w:rsidRPr="0036710F">
        <w:rPr>
          <w:rFonts w:ascii="Arial" w:eastAsia="Times New Roman" w:hAnsi="Arial" w:cs="Arial"/>
          <w:color w:val="404040"/>
          <w:sz w:val="21"/>
          <w:szCs w:val="21"/>
        </w:rPr>
        <w:t>Advises the department of decision (approval or denial)</w:t>
      </w:r>
    </w:p>
    <w:p w:rsidR="0036710F" w:rsidRPr="0036710F" w:rsidRDefault="0036710F" w:rsidP="0036710F">
      <w:pPr>
        <w:numPr>
          <w:ilvl w:val="0"/>
          <w:numId w:val="4"/>
        </w:numPr>
        <w:shd w:val="clear" w:color="auto" w:fill="FFFFFF"/>
        <w:spacing w:after="0" w:line="315" w:lineRule="atLeast"/>
        <w:ind w:left="480"/>
        <w:rPr>
          <w:rFonts w:ascii="Arial" w:eastAsia="Times New Roman" w:hAnsi="Arial" w:cs="Arial"/>
          <w:color w:val="404040"/>
          <w:sz w:val="21"/>
          <w:szCs w:val="21"/>
        </w:rPr>
      </w:pPr>
      <w:r w:rsidRPr="0036710F">
        <w:rPr>
          <w:rFonts w:ascii="Arial" w:eastAsia="Times New Roman" w:hAnsi="Arial" w:cs="Arial"/>
          <w:color w:val="404040"/>
          <w:sz w:val="21"/>
          <w:szCs w:val="21"/>
        </w:rPr>
        <w:t>If approved, instructs the department to submit a requisition for the employment action per campus Recruitment Procedures to allow the retiree to submit employment application for review of qualifications by HR to ensure the requirements for the position are met.</w:t>
      </w:r>
    </w:p>
    <w:p w:rsidR="0036710F" w:rsidRPr="0036710F" w:rsidRDefault="0036710F" w:rsidP="0036710F">
      <w:pPr>
        <w:shd w:val="clear" w:color="auto" w:fill="FFFFFF"/>
        <w:spacing w:after="0" w:line="315" w:lineRule="atLeast"/>
        <w:rPr>
          <w:rFonts w:ascii="Arial" w:eastAsia="Times New Roman" w:hAnsi="Arial" w:cs="Arial"/>
          <w:color w:val="404040"/>
          <w:sz w:val="21"/>
          <w:szCs w:val="21"/>
        </w:rPr>
      </w:pPr>
      <w:r w:rsidRPr="0036710F">
        <w:rPr>
          <w:rFonts w:ascii="Arial" w:eastAsia="Times New Roman" w:hAnsi="Arial" w:cs="Arial"/>
          <w:b/>
          <w:bCs/>
          <w:color w:val="404040"/>
          <w:sz w:val="21"/>
          <w:szCs w:val="21"/>
          <w:bdr w:val="none" w:sz="0" w:space="0" w:color="auto" w:frame="1"/>
        </w:rPr>
        <w:t>References:</w:t>
      </w:r>
    </w:p>
    <w:p w:rsidR="0036710F" w:rsidRPr="00A10A9D" w:rsidRDefault="00A10A9D" w:rsidP="0036710F">
      <w:pPr>
        <w:numPr>
          <w:ilvl w:val="0"/>
          <w:numId w:val="5"/>
        </w:numPr>
        <w:shd w:val="clear" w:color="auto" w:fill="FFFFFF"/>
        <w:spacing w:after="0" w:line="315" w:lineRule="atLeast"/>
        <w:ind w:left="480"/>
        <w:rPr>
          <w:rStyle w:val="Hyperlink"/>
          <w:rFonts w:ascii="Arial" w:eastAsia="Times New Roman" w:hAnsi="Arial" w:cs="Arial"/>
          <w:sz w:val="21"/>
          <w:szCs w:val="21"/>
        </w:rPr>
      </w:pPr>
      <w:r>
        <w:rPr>
          <w:rFonts w:ascii="Arial" w:eastAsia="Times New Roman" w:hAnsi="Arial" w:cs="Arial"/>
          <w:color w:val="0000FF"/>
          <w:sz w:val="21"/>
          <w:szCs w:val="21"/>
          <w:u w:val="single"/>
          <w:bdr w:val="none" w:sz="0" w:space="0" w:color="auto" w:frame="1"/>
        </w:rPr>
        <w:fldChar w:fldCharType="begin"/>
      </w:r>
      <w:r>
        <w:rPr>
          <w:rFonts w:ascii="Arial" w:eastAsia="Times New Roman" w:hAnsi="Arial" w:cs="Arial"/>
          <w:color w:val="0000FF"/>
          <w:sz w:val="21"/>
          <w:szCs w:val="21"/>
          <w:u w:val="single"/>
          <w:bdr w:val="none" w:sz="0" w:space="0" w:color="auto" w:frame="1"/>
        </w:rPr>
        <w:instrText xml:space="preserve"> HYPERLINK "http://policy.ucop.edu/doc/4010399/PPSM-2-325" </w:instrText>
      </w:r>
      <w:r>
        <w:rPr>
          <w:rFonts w:ascii="Arial" w:eastAsia="Times New Roman" w:hAnsi="Arial" w:cs="Arial"/>
          <w:color w:val="0000FF"/>
          <w:sz w:val="21"/>
          <w:szCs w:val="21"/>
          <w:u w:val="single"/>
          <w:bdr w:val="none" w:sz="0" w:space="0" w:color="auto" w:frame="1"/>
        </w:rPr>
        <w:fldChar w:fldCharType="separate"/>
      </w:r>
      <w:r w:rsidR="0036710F" w:rsidRPr="00A10A9D">
        <w:rPr>
          <w:rStyle w:val="Hyperlink"/>
          <w:rFonts w:ascii="Arial" w:eastAsia="Times New Roman" w:hAnsi="Arial" w:cs="Arial"/>
          <w:sz w:val="21"/>
          <w:szCs w:val="21"/>
          <w:bdr w:val="none" w:sz="0" w:space="0" w:color="auto" w:frame="1"/>
        </w:rPr>
        <w:t>UC Policy, 2.325- Reemployment of UC Retired Employees into Staff Management Group and Staff Positions</w:t>
      </w:r>
      <w:r w:rsidR="0036710F" w:rsidRPr="00A10A9D">
        <w:rPr>
          <w:rStyle w:val="Hyperlink"/>
          <w:rFonts w:ascii="Arial" w:eastAsia="Times New Roman" w:hAnsi="Arial" w:cs="Arial"/>
          <w:sz w:val="21"/>
          <w:szCs w:val="21"/>
        </w:rPr>
        <w:t>.</w:t>
      </w:r>
    </w:p>
    <w:p w:rsidR="0036710F" w:rsidRPr="00A10A9D" w:rsidRDefault="00A10A9D" w:rsidP="0036710F">
      <w:pPr>
        <w:numPr>
          <w:ilvl w:val="0"/>
          <w:numId w:val="5"/>
        </w:numPr>
        <w:shd w:val="clear" w:color="auto" w:fill="FFFFFF"/>
        <w:spacing w:after="0" w:line="315" w:lineRule="atLeast"/>
        <w:ind w:left="480"/>
        <w:rPr>
          <w:rStyle w:val="Hyperlink"/>
          <w:rFonts w:ascii="Arial" w:eastAsia="Times New Roman" w:hAnsi="Arial" w:cs="Arial"/>
          <w:sz w:val="21"/>
          <w:szCs w:val="21"/>
        </w:rPr>
      </w:pPr>
      <w:r>
        <w:rPr>
          <w:rFonts w:ascii="Arial" w:eastAsia="Times New Roman" w:hAnsi="Arial" w:cs="Arial"/>
          <w:color w:val="0000FF"/>
          <w:sz w:val="21"/>
          <w:szCs w:val="21"/>
          <w:u w:val="single"/>
          <w:bdr w:val="none" w:sz="0" w:space="0" w:color="auto" w:frame="1"/>
        </w:rPr>
        <w:fldChar w:fldCharType="end"/>
      </w:r>
      <w:r>
        <w:rPr>
          <w:rFonts w:ascii="Arial" w:eastAsia="Times New Roman" w:hAnsi="Arial" w:cs="Arial"/>
          <w:color w:val="0000FF"/>
          <w:sz w:val="21"/>
          <w:szCs w:val="21"/>
          <w:u w:val="single"/>
          <w:bdr w:val="none" w:sz="0" w:space="0" w:color="auto" w:frame="1"/>
        </w:rPr>
        <w:fldChar w:fldCharType="begin"/>
      </w:r>
      <w:r>
        <w:rPr>
          <w:rFonts w:ascii="Arial" w:eastAsia="Times New Roman" w:hAnsi="Arial" w:cs="Arial"/>
          <w:color w:val="0000FF"/>
          <w:sz w:val="21"/>
          <w:szCs w:val="21"/>
          <w:u w:val="single"/>
          <w:bdr w:val="none" w:sz="0" w:space="0" w:color="auto" w:frame="1"/>
        </w:rPr>
        <w:instrText xml:space="preserve"> HYPERLINK "http://ucnet.universityofcalifornia.edu/tools-and-services/administrators/docs/implementation-procedures.pdf" </w:instrText>
      </w:r>
      <w:r>
        <w:rPr>
          <w:rFonts w:ascii="Arial" w:eastAsia="Times New Roman" w:hAnsi="Arial" w:cs="Arial"/>
          <w:color w:val="0000FF"/>
          <w:sz w:val="21"/>
          <w:szCs w:val="21"/>
          <w:u w:val="single"/>
          <w:bdr w:val="none" w:sz="0" w:space="0" w:color="auto" w:frame="1"/>
        </w:rPr>
        <w:fldChar w:fldCharType="separate"/>
      </w:r>
      <w:r w:rsidR="0036710F" w:rsidRPr="00A10A9D">
        <w:rPr>
          <w:rStyle w:val="Hyperlink"/>
          <w:rFonts w:ascii="Arial" w:eastAsia="Times New Roman" w:hAnsi="Arial" w:cs="Arial"/>
          <w:sz w:val="21"/>
          <w:szCs w:val="21"/>
          <w:bdr w:val="none" w:sz="0" w:space="0" w:color="auto" w:frame="1"/>
        </w:rPr>
        <w:t>UC Policy Rehired Retiree Implementation Procedures</w:t>
      </w:r>
      <w:r w:rsidR="0036710F" w:rsidRPr="00A10A9D">
        <w:rPr>
          <w:rStyle w:val="Hyperlink"/>
          <w:rFonts w:ascii="Arial" w:eastAsia="Times New Roman" w:hAnsi="Arial" w:cs="Arial"/>
          <w:sz w:val="21"/>
          <w:szCs w:val="21"/>
        </w:rPr>
        <w:t>.</w:t>
      </w:r>
    </w:p>
    <w:p w:rsidR="0036710F" w:rsidRPr="00A10A9D" w:rsidRDefault="00A10A9D" w:rsidP="0036710F">
      <w:pPr>
        <w:numPr>
          <w:ilvl w:val="0"/>
          <w:numId w:val="5"/>
        </w:numPr>
        <w:shd w:val="clear" w:color="auto" w:fill="FFFFFF"/>
        <w:spacing w:after="0" w:line="315" w:lineRule="atLeast"/>
        <w:ind w:left="480"/>
        <w:rPr>
          <w:rStyle w:val="Hyperlink"/>
          <w:rFonts w:ascii="Arial" w:eastAsia="Times New Roman" w:hAnsi="Arial" w:cs="Arial"/>
          <w:sz w:val="21"/>
          <w:szCs w:val="21"/>
        </w:rPr>
      </w:pPr>
      <w:r>
        <w:rPr>
          <w:rFonts w:ascii="Arial" w:eastAsia="Times New Roman" w:hAnsi="Arial" w:cs="Arial"/>
          <w:color w:val="0000FF"/>
          <w:sz w:val="21"/>
          <w:szCs w:val="21"/>
          <w:u w:val="single"/>
          <w:bdr w:val="none" w:sz="0" w:space="0" w:color="auto" w:frame="1"/>
        </w:rPr>
        <w:fldChar w:fldCharType="end"/>
      </w:r>
      <w:r>
        <w:rPr>
          <w:rFonts w:ascii="Arial" w:eastAsia="Times New Roman" w:hAnsi="Arial" w:cs="Arial"/>
          <w:color w:val="0000FF"/>
          <w:sz w:val="21"/>
          <w:szCs w:val="21"/>
          <w:u w:val="single"/>
          <w:bdr w:val="none" w:sz="0" w:space="0" w:color="auto" w:frame="1"/>
        </w:rPr>
        <w:fldChar w:fldCharType="begin"/>
      </w:r>
      <w:r>
        <w:rPr>
          <w:rFonts w:ascii="Arial" w:eastAsia="Times New Roman" w:hAnsi="Arial" w:cs="Arial"/>
          <w:color w:val="0000FF"/>
          <w:sz w:val="21"/>
          <w:szCs w:val="21"/>
          <w:u w:val="single"/>
          <w:bdr w:val="none" w:sz="0" w:space="0" w:color="auto" w:frame="1"/>
        </w:rPr>
        <w:instrText xml:space="preserve"> HYPERLINK "http://ucnet.universityofcalifornia.edu/tools-and-services/administrators/docs/frequently-asked-questions1.pdf" </w:instrText>
      </w:r>
      <w:r>
        <w:rPr>
          <w:rFonts w:ascii="Arial" w:eastAsia="Times New Roman" w:hAnsi="Arial" w:cs="Arial"/>
          <w:color w:val="0000FF"/>
          <w:sz w:val="21"/>
          <w:szCs w:val="21"/>
          <w:u w:val="single"/>
          <w:bdr w:val="none" w:sz="0" w:space="0" w:color="auto" w:frame="1"/>
        </w:rPr>
        <w:fldChar w:fldCharType="separate"/>
      </w:r>
      <w:r w:rsidR="0036710F" w:rsidRPr="00A10A9D">
        <w:rPr>
          <w:rStyle w:val="Hyperlink"/>
          <w:rFonts w:ascii="Arial" w:eastAsia="Times New Roman" w:hAnsi="Arial" w:cs="Arial"/>
          <w:sz w:val="21"/>
          <w:szCs w:val="21"/>
          <w:bdr w:val="none" w:sz="0" w:space="0" w:color="auto" w:frame="1"/>
        </w:rPr>
        <w:t>UC Policy Rehired Retiree Frequently Asked Questions</w:t>
      </w:r>
      <w:r w:rsidR="0036710F" w:rsidRPr="00A10A9D">
        <w:rPr>
          <w:rStyle w:val="Hyperlink"/>
          <w:rFonts w:ascii="Arial" w:eastAsia="Times New Roman" w:hAnsi="Arial" w:cs="Arial"/>
          <w:sz w:val="21"/>
          <w:szCs w:val="21"/>
        </w:rPr>
        <w:t>.</w:t>
      </w:r>
    </w:p>
    <w:p w:rsidR="0036710F" w:rsidRPr="001B1D19" w:rsidRDefault="00A10A9D" w:rsidP="0036710F">
      <w:pPr>
        <w:numPr>
          <w:ilvl w:val="0"/>
          <w:numId w:val="5"/>
        </w:numPr>
        <w:shd w:val="clear" w:color="auto" w:fill="FFFFFF"/>
        <w:spacing w:after="0" w:line="315" w:lineRule="atLeast"/>
        <w:ind w:left="480"/>
        <w:rPr>
          <w:rStyle w:val="Hyperlink"/>
          <w:rFonts w:ascii="Arial" w:eastAsia="Times New Roman" w:hAnsi="Arial" w:cs="Arial"/>
          <w:sz w:val="21"/>
          <w:szCs w:val="21"/>
        </w:rPr>
      </w:pPr>
      <w:r>
        <w:rPr>
          <w:rFonts w:ascii="Arial" w:eastAsia="Times New Roman" w:hAnsi="Arial" w:cs="Arial"/>
          <w:color w:val="0000FF"/>
          <w:sz w:val="21"/>
          <w:szCs w:val="21"/>
          <w:u w:val="single"/>
          <w:bdr w:val="none" w:sz="0" w:space="0" w:color="auto" w:frame="1"/>
        </w:rPr>
        <w:fldChar w:fldCharType="end"/>
      </w:r>
      <w:r w:rsidR="001B1D19">
        <w:rPr>
          <w:rFonts w:ascii="Arial" w:eastAsia="Times New Roman" w:hAnsi="Arial" w:cs="Arial"/>
          <w:color w:val="0000FF"/>
          <w:sz w:val="21"/>
          <w:szCs w:val="21"/>
          <w:u w:val="single"/>
          <w:bdr w:val="none" w:sz="0" w:space="0" w:color="auto" w:frame="1"/>
        </w:rPr>
        <w:fldChar w:fldCharType="begin"/>
      </w:r>
      <w:r w:rsidR="001B1D19">
        <w:rPr>
          <w:rFonts w:ascii="Arial" w:eastAsia="Times New Roman" w:hAnsi="Arial" w:cs="Arial"/>
          <w:color w:val="0000FF"/>
          <w:sz w:val="21"/>
          <w:szCs w:val="21"/>
          <w:u w:val="single"/>
          <w:bdr w:val="none" w:sz="0" w:space="0" w:color="auto" w:frame="1"/>
        </w:rPr>
        <w:instrText xml:space="preserve"> HYPERLINK "http://ucnet.universityofcalifornia.edu/forms/pdf/returning-to-uc-employment-after-retirement.pdf" </w:instrText>
      </w:r>
      <w:r w:rsidR="001B1D19">
        <w:rPr>
          <w:rFonts w:ascii="Arial" w:eastAsia="Times New Roman" w:hAnsi="Arial" w:cs="Arial"/>
          <w:color w:val="0000FF"/>
          <w:sz w:val="21"/>
          <w:szCs w:val="21"/>
          <w:u w:val="single"/>
          <w:bdr w:val="none" w:sz="0" w:space="0" w:color="auto" w:frame="1"/>
        </w:rPr>
        <w:fldChar w:fldCharType="separate"/>
      </w:r>
      <w:r w:rsidR="0036710F" w:rsidRPr="001B1D19">
        <w:rPr>
          <w:rStyle w:val="Hyperlink"/>
          <w:rFonts w:ascii="Arial" w:eastAsia="Times New Roman" w:hAnsi="Arial" w:cs="Arial"/>
          <w:sz w:val="21"/>
          <w:szCs w:val="21"/>
          <w:bdr w:val="none" w:sz="0" w:space="0" w:color="auto" w:frame="1"/>
        </w:rPr>
        <w:t>UC Rehired Retiree Factsheet</w:t>
      </w:r>
      <w:r w:rsidR="0036710F" w:rsidRPr="001B1D19">
        <w:rPr>
          <w:rStyle w:val="Hyperlink"/>
          <w:rFonts w:ascii="Arial" w:eastAsia="Times New Roman" w:hAnsi="Arial" w:cs="Arial"/>
          <w:sz w:val="21"/>
          <w:szCs w:val="21"/>
        </w:rPr>
        <w:t>.</w:t>
      </w:r>
    </w:p>
    <w:p w:rsidR="0036710F" w:rsidRPr="001B1D19" w:rsidRDefault="001B1D19" w:rsidP="0036710F">
      <w:pPr>
        <w:numPr>
          <w:ilvl w:val="0"/>
          <w:numId w:val="5"/>
        </w:numPr>
        <w:shd w:val="clear" w:color="auto" w:fill="FFFFFF"/>
        <w:spacing w:after="0" w:line="315" w:lineRule="atLeast"/>
        <w:ind w:left="480"/>
        <w:rPr>
          <w:rStyle w:val="Hyperlink"/>
          <w:rFonts w:ascii="Arial" w:eastAsia="Times New Roman" w:hAnsi="Arial" w:cs="Arial"/>
          <w:sz w:val="21"/>
          <w:szCs w:val="21"/>
        </w:rPr>
      </w:pPr>
      <w:r>
        <w:rPr>
          <w:rFonts w:ascii="Arial" w:eastAsia="Times New Roman" w:hAnsi="Arial" w:cs="Arial"/>
          <w:color w:val="0000FF"/>
          <w:sz w:val="21"/>
          <w:szCs w:val="21"/>
          <w:u w:val="single"/>
          <w:bdr w:val="none" w:sz="0" w:space="0" w:color="auto" w:frame="1"/>
        </w:rPr>
        <w:fldChar w:fldCharType="end"/>
      </w:r>
      <w:r>
        <w:rPr>
          <w:rFonts w:ascii="Arial" w:eastAsia="Times New Roman" w:hAnsi="Arial" w:cs="Arial"/>
          <w:color w:val="0000FF"/>
          <w:sz w:val="21"/>
          <w:szCs w:val="21"/>
          <w:u w:val="single"/>
          <w:bdr w:val="none" w:sz="0" w:space="0" w:color="auto" w:frame="1"/>
        </w:rPr>
        <w:fldChar w:fldCharType="begin"/>
      </w:r>
      <w:r>
        <w:rPr>
          <w:rFonts w:ascii="Arial" w:eastAsia="Times New Roman" w:hAnsi="Arial" w:cs="Arial"/>
          <w:color w:val="0000FF"/>
          <w:sz w:val="21"/>
          <w:szCs w:val="21"/>
          <w:u w:val="single"/>
          <w:bdr w:val="none" w:sz="0" w:space="0" w:color="auto" w:frame="1"/>
        </w:rPr>
        <w:instrText xml:space="preserve"> HYPERLINK "http://ucnet.universityofcalifornia.edu/tools-and-services/administrators/docs/ucrp-reemployed-retiree-notification-form-uben-1039.pdf" </w:instrText>
      </w:r>
      <w:r>
        <w:rPr>
          <w:rFonts w:ascii="Arial" w:eastAsia="Times New Roman" w:hAnsi="Arial" w:cs="Arial"/>
          <w:color w:val="0000FF"/>
          <w:sz w:val="21"/>
          <w:szCs w:val="21"/>
          <w:u w:val="single"/>
          <w:bdr w:val="none" w:sz="0" w:space="0" w:color="auto" w:frame="1"/>
        </w:rPr>
        <w:fldChar w:fldCharType="separate"/>
      </w:r>
      <w:r w:rsidR="0036710F" w:rsidRPr="001B1D19">
        <w:rPr>
          <w:rStyle w:val="Hyperlink"/>
          <w:rFonts w:ascii="Arial" w:eastAsia="Times New Roman" w:hAnsi="Arial" w:cs="Arial"/>
          <w:sz w:val="21"/>
          <w:szCs w:val="21"/>
          <w:bdr w:val="none" w:sz="0" w:space="0" w:color="auto" w:frame="1"/>
        </w:rPr>
        <w:t>UCRP Rehired Retiree Election Form (UBEN 1039)</w:t>
      </w:r>
      <w:r w:rsidR="0036710F" w:rsidRPr="001B1D19">
        <w:rPr>
          <w:rStyle w:val="Hyperlink"/>
          <w:rFonts w:ascii="Arial" w:eastAsia="Times New Roman" w:hAnsi="Arial" w:cs="Arial"/>
          <w:sz w:val="21"/>
          <w:szCs w:val="21"/>
        </w:rPr>
        <w:t>  </w:t>
      </w:r>
    </w:p>
    <w:p w:rsidR="0036710F" w:rsidRPr="001B1D19" w:rsidRDefault="001B1D19" w:rsidP="0036710F">
      <w:pPr>
        <w:numPr>
          <w:ilvl w:val="0"/>
          <w:numId w:val="5"/>
        </w:numPr>
        <w:shd w:val="clear" w:color="auto" w:fill="FFFFFF"/>
        <w:spacing w:after="0" w:line="315" w:lineRule="atLeast"/>
        <w:ind w:left="480"/>
        <w:rPr>
          <w:rStyle w:val="Hyperlink"/>
          <w:rFonts w:ascii="Arial" w:eastAsia="Times New Roman" w:hAnsi="Arial" w:cs="Arial"/>
          <w:sz w:val="21"/>
          <w:szCs w:val="21"/>
        </w:rPr>
      </w:pPr>
      <w:r>
        <w:rPr>
          <w:rFonts w:ascii="Arial" w:eastAsia="Times New Roman" w:hAnsi="Arial" w:cs="Arial"/>
          <w:color w:val="0000FF"/>
          <w:sz w:val="21"/>
          <w:szCs w:val="21"/>
          <w:u w:val="single"/>
          <w:bdr w:val="none" w:sz="0" w:space="0" w:color="auto" w:frame="1"/>
        </w:rPr>
        <w:fldChar w:fldCharType="end"/>
      </w:r>
      <w:r>
        <w:rPr>
          <w:rFonts w:ascii="Arial" w:eastAsia="Times New Roman" w:hAnsi="Arial" w:cs="Arial"/>
          <w:color w:val="0000FF"/>
          <w:sz w:val="21"/>
          <w:szCs w:val="21"/>
          <w:u w:val="single"/>
          <w:bdr w:val="none" w:sz="0" w:space="0" w:color="auto" w:frame="1"/>
        </w:rPr>
        <w:fldChar w:fldCharType="begin"/>
      </w:r>
      <w:r>
        <w:rPr>
          <w:rFonts w:ascii="Arial" w:eastAsia="Times New Roman" w:hAnsi="Arial" w:cs="Arial"/>
          <w:color w:val="0000FF"/>
          <w:sz w:val="21"/>
          <w:szCs w:val="21"/>
          <w:u w:val="single"/>
          <w:bdr w:val="none" w:sz="0" w:space="0" w:color="auto" w:frame="1"/>
        </w:rPr>
        <w:instrText xml:space="preserve"> HYPERLINK "http://ucnet.universityofcalifornia.edu/tools-and-services/administrators/docs/rehire-approvals-form.pdf" </w:instrText>
      </w:r>
      <w:r>
        <w:rPr>
          <w:rFonts w:ascii="Arial" w:eastAsia="Times New Roman" w:hAnsi="Arial" w:cs="Arial"/>
          <w:color w:val="0000FF"/>
          <w:sz w:val="21"/>
          <w:szCs w:val="21"/>
          <w:u w:val="single"/>
          <w:bdr w:val="none" w:sz="0" w:space="0" w:color="auto" w:frame="1"/>
        </w:rPr>
        <w:fldChar w:fldCharType="separate"/>
      </w:r>
      <w:r w:rsidR="0036710F" w:rsidRPr="001B1D19">
        <w:rPr>
          <w:rStyle w:val="Hyperlink"/>
          <w:rFonts w:ascii="Arial" w:eastAsia="Times New Roman" w:hAnsi="Arial" w:cs="Arial"/>
          <w:sz w:val="21"/>
          <w:szCs w:val="21"/>
          <w:bdr w:val="none" w:sz="0" w:space="0" w:color="auto" w:frame="1"/>
        </w:rPr>
        <w:t>Retired Employee Approvals Form (UBEN 138)</w:t>
      </w:r>
    </w:p>
    <w:p w:rsidR="0036710F" w:rsidRPr="001B1D19" w:rsidRDefault="001B1D19" w:rsidP="0036710F">
      <w:pPr>
        <w:numPr>
          <w:ilvl w:val="0"/>
          <w:numId w:val="5"/>
        </w:numPr>
        <w:shd w:val="clear" w:color="auto" w:fill="FFFFFF"/>
        <w:spacing w:line="315" w:lineRule="atLeast"/>
        <w:ind w:left="480"/>
        <w:rPr>
          <w:rStyle w:val="Hyperlink"/>
          <w:rFonts w:ascii="Arial" w:eastAsia="Times New Roman" w:hAnsi="Arial" w:cs="Arial"/>
          <w:sz w:val="21"/>
          <w:szCs w:val="21"/>
        </w:rPr>
      </w:pPr>
      <w:r>
        <w:rPr>
          <w:rFonts w:ascii="Arial" w:eastAsia="Times New Roman" w:hAnsi="Arial" w:cs="Arial"/>
          <w:color w:val="0000FF"/>
          <w:sz w:val="21"/>
          <w:szCs w:val="21"/>
          <w:u w:val="single"/>
          <w:bdr w:val="none" w:sz="0" w:space="0" w:color="auto" w:frame="1"/>
        </w:rPr>
        <w:fldChar w:fldCharType="end"/>
      </w:r>
      <w:r>
        <w:rPr>
          <w:rFonts w:ascii="Arial" w:eastAsia="Times New Roman" w:hAnsi="Arial" w:cs="Arial"/>
          <w:color w:val="0000FF"/>
          <w:sz w:val="21"/>
          <w:szCs w:val="21"/>
          <w:u w:val="single"/>
          <w:bdr w:val="none" w:sz="0" w:space="0" w:color="auto" w:frame="1"/>
        </w:rPr>
        <w:fldChar w:fldCharType="begin"/>
      </w:r>
      <w:r>
        <w:rPr>
          <w:rFonts w:ascii="Arial" w:eastAsia="Times New Roman" w:hAnsi="Arial" w:cs="Arial"/>
          <w:color w:val="0000FF"/>
          <w:sz w:val="21"/>
          <w:szCs w:val="21"/>
          <w:u w:val="single"/>
          <w:bdr w:val="none" w:sz="0" w:space="0" w:color="auto" w:frame="1"/>
        </w:rPr>
        <w:instrText xml:space="preserve"> HYPERLINK "http://ucnet.universityofcalifornia.edu/tools-and-services/administrators/guidelines-for-rehire-of-uc-retirees.html" </w:instrText>
      </w:r>
      <w:r>
        <w:rPr>
          <w:rFonts w:ascii="Arial" w:eastAsia="Times New Roman" w:hAnsi="Arial" w:cs="Arial"/>
          <w:color w:val="0000FF"/>
          <w:sz w:val="21"/>
          <w:szCs w:val="21"/>
          <w:u w:val="single"/>
          <w:bdr w:val="none" w:sz="0" w:space="0" w:color="auto" w:frame="1"/>
        </w:rPr>
        <w:fldChar w:fldCharType="separate"/>
      </w:r>
      <w:r w:rsidR="0036710F" w:rsidRPr="001B1D19">
        <w:rPr>
          <w:rStyle w:val="Hyperlink"/>
          <w:rFonts w:ascii="Arial" w:eastAsia="Times New Roman" w:hAnsi="Arial" w:cs="Arial"/>
          <w:sz w:val="21"/>
          <w:szCs w:val="21"/>
          <w:bdr w:val="none" w:sz="0" w:space="0" w:color="auto" w:frame="1"/>
        </w:rPr>
        <w:t>Guidelines for Rehire of UC Retirees (For those hired prior to January 1, 2009)</w:t>
      </w:r>
    </w:p>
    <w:p w:rsidR="00F21ECE" w:rsidRPr="0036710F" w:rsidRDefault="001B1D19">
      <w:pPr>
        <w:rPr>
          <w:rFonts w:ascii="Arial" w:hAnsi="Arial" w:cs="Arial"/>
        </w:rPr>
      </w:pPr>
      <w:r>
        <w:rPr>
          <w:rFonts w:ascii="Arial" w:eastAsia="Times New Roman" w:hAnsi="Arial" w:cs="Arial"/>
          <w:color w:val="0000FF"/>
          <w:sz w:val="21"/>
          <w:szCs w:val="21"/>
          <w:u w:val="single"/>
          <w:bdr w:val="none" w:sz="0" w:space="0" w:color="auto" w:frame="1"/>
        </w:rPr>
        <w:fldChar w:fldCharType="end"/>
      </w:r>
    </w:p>
    <w:sectPr w:rsidR="00F21ECE" w:rsidRPr="00367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6D00"/>
    <w:multiLevelType w:val="multilevel"/>
    <w:tmpl w:val="BBD2FF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C72B77"/>
    <w:multiLevelType w:val="multilevel"/>
    <w:tmpl w:val="74BC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1A0BD9"/>
    <w:multiLevelType w:val="multilevel"/>
    <w:tmpl w:val="6A8E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32D76D2"/>
    <w:multiLevelType w:val="multilevel"/>
    <w:tmpl w:val="4AC6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E016157"/>
    <w:multiLevelType w:val="multilevel"/>
    <w:tmpl w:val="220E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10F"/>
    <w:rsid w:val="001B1D19"/>
    <w:rsid w:val="002C5D03"/>
    <w:rsid w:val="0036710F"/>
    <w:rsid w:val="003D1DC1"/>
    <w:rsid w:val="008A4DFB"/>
    <w:rsid w:val="008E7D06"/>
    <w:rsid w:val="00996165"/>
    <w:rsid w:val="009D3AF1"/>
    <w:rsid w:val="00A10A9D"/>
    <w:rsid w:val="00D6340E"/>
    <w:rsid w:val="00DD13CB"/>
    <w:rsid w:val="00E56EFB"/>
    <w:rsid w:val="00E62F62"/>
    <w:rsid w:val="00F21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71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671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1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6710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6710F"/>
    <w:rPr>
      <w:color w:val="0000FF"/>
      <w:u w:val="single"/>
    </w:rPr>
  </w:style>
  <w:style w:type="character" w:customStyle="1" w:styleId="apple-converted-space">
    <w:name w:val="apple-converted-space"/>
    <w:basedOn w:val="DefaultParagraphFont"/>
    <w:rsid w:val="0036710F"/>
  </w:style>
  <w:style w:type="paragraph" w:styleId="NormalWeb">
    <w:name w:val="Normal (Web)"/>
    <w:basedOn w:val="Normal"/>
    <w:uiPriority w:val="99"/>
    <w:semiHidden/>
    <w:unhideWhenUsed/>
    <w:rsid w:val="003671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710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71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671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1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6710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6710F"/>
    <w:rPr>
      <w:color w:val="0000FF"/>
      <w:u w:val="single"/>
    </w:rPr>
  </w:style>
  <w:style w:type="character" w:customStyle="1" w:styleId="apple-converted-space">
    <w:name w:val="apple-converted-space"/>
    <w:basedOn w:val="DefaultParagraphFont"/>
    <w:rsid w:val="0036710F"/>
  </w:style>
  <w:style w:type="paragraph" w:styleId="NormalWeb">
    <w:name w:val="Normal (Web)"/>
    <w:basedOn w:val="Normal"/>
    <w:uiPriority w:val="99"/>
    <w:semiHidden/>
    <w:unhideWhenUsed/>
    <w:rsid w:val="003671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71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80664">
      <w:bodyDiv w:val="1"/>
      <w:marLeft w:val="0"/>
      <w:marRight w:val="0"/>
      <w:marTop w:val="0"/>
      <w:marBottom w:val="0"/>
      <w:divBdr>
        <w:top w:val="none" w:sz="0" w:space="0" w:color="auto"/>
        <w:left w:val="none" w:sz="0" w:space="0" w:color="auto"/>
        <w:bottom w:val="none" w:sz="0" w:space="0" w:color="auto"/>
        <w:right w:val="none" w:sz="0" w:space="0" w:color="auto"/>
      </w:divBdr>
      <w:divsChild>
        <w:div w:id="1040862109">
          <w:marLeft w:val="0"/>
          <w:marRight w:val="0"/>
          <w:marTop w:val="0"/>
          <w:marBottom w:val="225"/>
          <w:divBdr>
            <w:top w:val="single" w:sz="6" w:space="5" w:color="DDDDDD"/>
            <w:left w:val="single" w:sz="6" w:space="11" w:color="DDDDDD"/>
            <w:bottom w:val="single" w:sz="6" w:space="5" w:color="DDDDDD"/>
            <w:right w:val="single" w:sz="6" w:space="11" w:color="DDDDDD"/>
          </w:divBdr>
        </w:div>
        <w:div w:id="2052996594">
          <w:marLeft w:val="0"/>
          <w:marRight w:val="3000"/>
          <w:marTop w:val="0"/>
          <w:marBottom w:val="0"/>
          <w:divBdr>
            <w:top w:val="none" w:sz="0" w:space="0" w:color="auto"/>
            <w:left w:val="none" w:sz="0" w:space="0" w:color="auto"/>
            <w:bottom w:val="none" w:sz="0" w:space="0" w:color="auto"/>
            <w:right w:val="none" w:sz="0" w:space="0" w:color="auto"/>
          </w:divBdr>
          <w:divsChild>
            <w:div w:id="1215508103">
              <w:marLeft w:val="0"/>
              <w:marRight w:val="0"/>
              <w:marTop w:val="0"/>
              <w:marBottom w:val="0"/>
              <w:divBdr>
                <w:top w:val="none" w:sz="0" w:space="0" w:color="auto"/>
                <w:left w:val="none" w:sz="0" w:space="0" w:color="auto"/>
                <w:bottom w:val="none" w:sz="0" w:space="0" w:color="auto"/>
                <w:right w:val="none" w:sz="0" w:space="0" w:color="auto"/>
              </w:divBdr>
              <w:divsChild>
                <w:div w:id="1188635702">
                  <w:marLeft w:val="0"/>
                  <w:marRight w:val="0"/>
                  <w:marTop w:val="0"/>
                  <w:marBottom w:val="0"/>
                  <w:divBdr>
                    <w:top w:val="none" w:sz="0" w:space="0" w:color="auto"/>
                    <w:left w:val="none" w:sz="0" w:space="0" w:color="auto"/>
                    <w:bottom w:val="none" w:sz="0" w:space="0" w:color="auto"/>
                    <w:right w:val="none" w:sz="0" w:space="0" w:color="auto"/>
                  </w:divBdr>
                  <w:divsChild>
                    <w:div w:id="1352875201">
                      <w:marLeft w:val="0"/>
                      <w:marRight w:val="0"/>
                      <w:marTop w:val="0"/>
                      <w:marBottom w:val="0"/>
                      <w:divBdr>
                        <w:top w:val="none" w:sz="0" w:space="0" w:color="auto"/>
                        <w:left w:val="none" w:sz="0" w:space="0" w:color="auto"/>
                        <w:bottom w:val="none" w:sz="0" w:space="0" w:color="auto"/>
                        <w:right w:val="none" w:sz="0" w:space="0" w:color="auto"/>
                      </w:divBdr>
                      <w:divsChild>
                        <w:div w:id="114562078">
                          <w:marLeft w:val="0"/>
                          <w:marRight w:val="0"/>
                          <w:marTop w:val="0"/>
                          <w:marBottom w:val="0"/>
                          <w:divBdr>
                            <w:top w:val="none" w:sz="0" w:space="0" w:color="auto"/>
                            <w:left w:val="none" w:sz="0" w:space="0" w:color="auto"/>
                            <w:bottom w:val="none" w:sz="0" w:space="0" w:color="auto"/>
                            <w:right w:val="none" w:sz="0" w:space="0" w:color="auto"/>
                          </w:divBdr>
                          <w:divsChild>
                            <w:div w:id="1379401795">
                              <w:marLeft w:val="0"/>
                              <w:marRight w:val="0"/>
                              <w:marTop w:val="0"/>
                              <w:marBottom w:val="240"/>
                              <w:divBdr>
                                <w:top w:val="none" w:sz="0" w:space="0" w:color="auto"/>
                                <w:left w:val="none" w:sz="0" w:space="0" w:color="auto"/>
                                <w:bottom w:val="none" w:sz="0" w:space="0" w:color="auto"/>
                                <w:right w:val="none" w:sz="0" w:space="0" w:color="auto"/>
                              </w:divBdr>
                              <w:divsChild>
                                <w:div w:id="930427803">
                                  <w:marLeft w:val="0"/>
                                  <w:marRight w:val="0"/>
                                  <w:marTop w:val="0"/>
                                  <w:marBottom w:val="0"/>
                                  <w:divBdr>
                                    <w:top w:val="none" w:sz="0" w:space="0" w:color="auto"/>
                                    <w:left w:val="none" w:sz="0" w:space="0" w:color="auto"/>
                                    <w:bottom w:val="none" w:sz="0" w:space="0" w:color="auto"/>
                                    <w:right w:val="none" w:sz="0" w:space="0" w:color="auto"/>
                                  </w:divBdr>
                                  <w:divsChild>
                                    <w:div w:id="15302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cnet.universityofcalifornia.edu/tools-and-services/administrators/docs/rehire-approvals-form.pdf" TargetMode="External"/><Relationship Id="rId12" Type="http://schemas.openxmlformats.org/officeDocument/2006/relationships/hyperlink" Target="mailto:benefits@ucmerced.edu?subject=Rehire%20Retiree" TargetMode="External"/><Relationship Id="rId13" Type="http://schemas.openxmlformats.org/officeDocument/2006/relationships/hyperlink" Target="http://ucnet.universityofcalifornia.edu/tools-and-services/administrators/docs/ucrp-reemployed-retiree-notification-form-uben-1039.pdf"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meneses@ucmerced.edu" TargetMode="External"/><Relationship Id="rId7" Type="http://schemas.openxmlformats.org/officeDocument/2006/relationships/hyperlink" Target="mailto:cmeneses@ucmerced.edu" TargetMode="External"/><Relationship Id="rId8" Type="http://schemas.openxmlformats.org/officeDocument/2006/relationships/hyperlink" Target="http://atyourservice.ucop.edu/employees/policies_employee_labor_relations/re-emp_ret_emp.pdf" TargetMode="External"/><Relationship Id="rId9" Type="http://schemas.openxmlformats.org/officeDocument/2006/relationships/hyperlink" Target="mailto:cmeneses@ucmerced.edu" TargetMode="External"/><Relationship Id="rId10" Type="http://schemas.openxmlformats.org/officeDocument/2006/relationships/hyperlink" Target="mailto:benefits@ucmerced.edu?subject=Rehire%20Reti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913</Words>
  <Characters>5208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Meneses</dc:creator>
  <cp:keywords/>
  <dc:description/>
  <cp:lastModifiedBy>Anthony Sali</cp:lastModifiedBy>
  <cp:revision>2</cp:revision>
  <dcterms:created xsi:type="dcterms:W3CDTF">2016-01-14T19:56:00Z</dcterms:created>
  <dcterms:modified xsi:type="dcterms:W3CDTF">2016-01-14T19:56:00Z</dcterms:modified>
</cp:coreProperties>
</file>